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</w:t>
      </w:r>
      <w:r>
        <w:rPr>
          <w:rFonts w:ascii="Times New Roman" w:eastAsia="Times New Roman" w:hAnsi="Times New Roman" w:cs="Times New Roman"/>
          <w:sz w:val="26"/>
          <w:szCs w:val="26"/>
        </w:rPr>
        <w:t>502</w:t>
      </w:r>
      <w:r>
        <w:rPr>
          <w:rFonts w:ascii="Times New Roman" w:eastAsia="Times New Roman" w:hAnsi="Times New Roman" w:cs="Times New Roman"/>
          <w:sz w:val="26"/>
          <w:szCs w:val="26"/>
        </w:rPr>
        <w:t>18005723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>.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</w:t>
      </w:r>
      <w:r>
        <w:rPr>
          <w:rFonts w:ascii="Times New Roman" w:eastAsia="Times New Roman" w:hAnsi="Times New Roman" w:cs="Times New Roman"/>
          <w:sz w:val="26"/>
          <w:szCs w:val="26"/>
        </w:rPr>
        <w:t>азание в виде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 В.А., 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дела не заявлял,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вонарушении, предусмотренном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Ганиев В.А.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Ганиева В.А.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Ганиеву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Ганиева Василия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0412365400135011242520103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